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color w:val="000000"/>
          <w:sz w:val="20"/>
          <w:szCs w:val="20"/>
        </w:rPr>
        <w:t>3</w:t>
      </w:r>
      <w:r>
        <w:rPr>
          <w:rFonts w:ascii="Times New Roman" w:hAnsi="Times New Roman"/>
          <w:b/>
          <w:bCs/>
          <w:caps/>
          <w:sz w:val="20"/>
          <w:szCs w:val="20"/>
        </w:rPr>
        <w:t>. Pielikums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Tirgus izpētei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Metāla durvju bloku izgatavošana un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nomaiņa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ar pilnu apdari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daudzdzīvokļu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dzīvojama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māj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ai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lv-LV" w:bidi="ar-SA"/>
        </w:rPr>
        <w:t>Tautas ielā 13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0"/>
          <w:szCs w:val="20"/>
          <w:u w:val="none"/>
          <w:shd w:fill="auto" w:val="clear"/>
          <w:lang w:val="lv-LV" w:eastAsia="ar-SA" w:bidi="ar-SA"/>
        </w:rPr>
        <w:br/>
        <w:t xml:space="preserve">Identifikācijas numurs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P/A „SAN-TEX” 202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4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aps/>
          <w:color w:val="000000"/>
          <w:kern w:val="0"/>
          <w:sz w:val="20"/>
          <w:szCs w:val="20"/>
          <w:u w:val="none"/>
          <w:shd w:fill="auto" w:val="clear"/>
          <w:lang w:val="lv-LV" w:eastAsia="en-US" w:bidi="ar-SA"/>
        </w:rPr>
        <w:t>11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lv-LV" w:eastAsia="ar-SA" w:bidi="ar-SA"/>
        </w:rPr>
        <w:t>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3"/>
          <w:szCs w:val="23"/>
          <w:lang w:eastAsia="lv-LV"/>
        </w:rPr>
      </w:pPr>
      <w:r>
        <w:rPr>
          <w:rFonts w:ascii="Times New Roman" w:hAnsi="Times New Roman"/>
          <w:b/>
          <w:bCs/>
          <w:sz w:val="23"/>
          <w:szCs w:val="23"/>
          <w:lang w:eastAsia="lv-LV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lv-LV"/>
        </w:rPr>
        <w:t>OBJEKTA APSEKOŠANAS AKTS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lv-LV"/>
        </w:rPr>
        <w:t>Tirgus izpēte</w:t>
      </w:r>
      <w:r>
        <w:rPr>
          <w:rFonts w:ascii="Times New Roman" w:hAnsi="Times New Roman"/>
          <w:b w:val="false"/>
          <w:bCs w:val="false"/>
          <w:sz w:val="24"/>
          <w:szCs w:val="24"/>
          <w:lang w:eastAsia="lv-LV"/>
        </w:rPr>
        <w:t xml:space="preserve">: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eastAsia="lv-LV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lv-LV" w:eastAsia="lv-LV" w:bidi="ar-SA"/>
        </w:rPr>
        <w:t xml:space="preserve">Metāla durvju bloku izgatavošana un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lv-LV" w:eastAsia="lv-LV" w:bidi="ar-SA"/>
        </w:rPr>
        <w:t>nomaiņa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lv-LV" w:eastAsia="lv-LV" w:bidi="ar-SA"/>
        </w:rPr>
        <w:t>ar pilnu apdari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>daudzdzīvokļu dzīvojama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>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 xml:space="preserve"> māj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>ai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lv-LV" w:eastAsia="lv-LV" w:bidi="ar-SA"/>
        </w:rPr>
        <w:t>Tautas ielā 13”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lv-LV" w:eastAsia="ru-RU" w:bidi="ar-SA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lv-LV" w:eastAsia="ar-SA" w:bidi="ar-SA"/>
        </w:rPr>
        <w:t xml:space="preserve">Identifikācijas numurs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P/A „SAN-TEX” 202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4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aps/>
          <w:color w:val="000000"/>
          <w:kern w:val="0"/>
          <w:sz w:val="24"/>
          <w:szCs w:val="24"/>
          <w:u w:val="none"/>
          <w:shd w:fill="auto" w:val="clear"/>
          <w:lang w:val="lv-LV" w:eastAsia="en-US" w:bidi="ar-SA"/>
        </w:rPr>
        <w:t>11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shd w:fill="auto" w:val="clear"/>
          <w:lang w:val="lv-LV" w:eastAsia="ar-SA" w:bidi="ar-SA"/>
        </w:rPr>
        <w:t>.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Pasūtītājs: </w:t>
      </w:r>
      <w:r>
        <w:rPr>
          <w:rFonts w:eastAsia="Calibri" w:cs="" w:ascii="Times New Roman" w:hAnsi="Times New Roman" w:cstheme="majorBidi"/>
          <w:b w:val="false"/>
          <w:bCs w:val="false"/>
          <w:sz w:val="24"/>
          <w:szCs w:val="24"/>
          <w:lang w:eastAsia="lv-LV"/>
        </w:rPr>
        <w:t>Balvu novada pašvaldības aģentūra “SAN-TEX”</w:t>
      </w:r>
      <w:r>
        <w:rPr>
          <w:rFonts w:ascii="Times New Roman" w:hAnsi="Times New Roman"/>
          <w:lang w:eastAsia="lv-LV"/>
        </w:rPr>
        <w:t xml:space="preserve"> 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>Izpildītājs</w:t>
      </w:r>
      <w:r>
        <w:rPr>
          <w:rFonts w:ascii="Times New Roman" w:hAnsi="Times New Roman"/>
          <w:lang w:eastAsia="lv-LV"/>
        </w:rPr>
        <w:t xml:space="preserve">: ____________________, reģ. Nr.________________________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ab/>
        <w:t xml:space="preserve">              </w:t>
      </w:r>
      <w:r>
        <w:rPr>
          <w:rFonts w:ascii="Times New Roman" w:hAnsi="Times New Roman"/>
          <w:sz w:val="20"/>
          <w:szCs w:val="20"/>
          <w:lang w:eastAsia="lv-LV"/>
        </w:rPr>
        <w:t>(nosaukums)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>Izpildītāja</w:t>
      </w:r>
      <w:r>
        <w:rPr>
          <w:rFonts w:ascii="Times New Roman" w:hAnsi="Times New Roman"/>
          <w:lang w:eastAsia="lv-LV"/>
        </w:rPr>
        <w:t xml:space="preserve"> pārstāvis ar savu parakstu apliecina, ka: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1) tika veikta apsekošana;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2) darbu sastāvs un apjoms ir skaidrs un pietiekošs kvalitatīviem Remontdarbiem;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 xml:space="preserve">3) piedāvātajā cenā tiks iekļauti visi izdevumi, kas ir nepieciešami kvalitatīvu Remontdarbu izpildei objektā (-os). </w:t>
      </w:r>
    </w:p>
    <w:p>
      <w:pPr>
        <w:pStyle w:val="Normal"/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>4) iebildumu par darbu apjomu nav.</w:t>
      </w:r>
    </w:p>
    <w:p>
      <w:pPr>
        <w:pStyle w:val="Normal"/>
        <w:spacing w:before="0" w:after="120"/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</w:r>
    </w:p>
    <w:tbl>
      <w:tblPr>
        <w:tblW w:w="90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44"/>
        <w:gridCol w:w="1412"/>
        <w:gridCol w:w="2205"/>
        <w:gridCol w:w="2413"/>
      </w:tblGrid>
      <w:tr>
        <w:trPr>
          <w:trHeight w:val="66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Objekta adrese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Datums (</w:t>
            </w:r>
            <w:r>
              <w:rPr>
                <w:rFonts w:ascii="Times New Roman" w:hAnsi="Times New Roman"/>
                <w:i/>
                <w:iCs/>
                <w:lang w:eastAsia="lv-LV"/>
              </w:rPr>
              <w:t>dd.mm.gg</w:t>
            </w:r>
            <w:r>
              <w:rPr>
                <w:rFonts w:ascii="Times New Roman" w:hAnsi="Times New Roman"/>
                <w:lang w:eastAsia="lv-LV"/>
              </w:rPr>
              <w:t>.)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lv-LV"/>
              </w:rPr>
              <w:t>Pretendenta pārstāvis (vārds, uzvārds, paraksts)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 w:cstheme="majorBidi"/>
                <w:b w:val="false"/>
                <w:bCs w:val="false"/>
                <w:sz w:val="24"/>
                <w:szCs w:val="24"/>
                <w:lang w:eastAsia="lv-LV"/>
              </w:rPr>
              <w:t>Balvu novada pašvaldības aģentūras “SAN-TEX”</w:t>
            </w:r>
            <w:r>
              <w:rPr>
                <w:rFonts w:ascii="Times New Roman" w:hAnsi="Times New Roman"/>
                <w:lang w:eastAsia="lv-LV"/>
              </w:rPr>
              <w:t xml:space="preserve"> pārstāvis (vārds, uzvārds, paraksts)</w:t>
            </w:r>
          </w:p>
        </w:tc>
      </w:tr>
      <w:tr>
        <w:trPr>
          <w:trHeight w:val="661" w:hRule="atLeast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shd w:fill="auto" w:val="clear"/>
                <w:lang w:val="lv-LV" w:eastAsia="ru-RU" w:bidi="ar-SA"/>
              </w:rPr>
              <w:t xml:space="preserve">Daudzdzīvokļu dzīvojamā māja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shd w:fill="auto" w:val="clear"/>
                <w:lang w:val="lv-LV" w:eastAsia="lv-LV" w:bidi="ar-SA"/>
              </w:rPr>
              <w:t>Tautas ielā 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</w:r>
          </w:p>
        </w:tc>
      </w:tr>
    </w:tbl>
    <w:p>
      <w:pPr>
        <w:pStyle w:val="ListParagraph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18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lv-LV" w:eastAsia="zh-CN" w:bidi="hi-IN"/>
    </w:rPr>
  </w:style>
  <w:style w:type="character" w:styleId="Internetasaite">
    <w:name w:val="Interneta saite"/>
    <w:rPr>
      <w:color w:val="0000FF"/>
      <w:u w:val="single"/>
    </w:rPr>
  </w:style>
  <w:style w:type="character" w:styleId="Apmekltainternetasaite">
    <w:name w:val="Apmeklēta interneta saite"/>
    <w:rPr>
      <w:color w:val="800080"/>
      <w:u w:val="single"/>
    </w:rPr>
  </w:style>
  <w:style w:type="character" w:styleId="Vresrakstzmes">
    <w:name w:val="Vēres rakstzīmes"/>
    <w:qFormat/>
    <w:rPr/>
  </w:style>
  <w:style w:type="character" w:styleId="Vresenkurs">
    <w:name w:val="Vēres enkurs"/>
    <w:rPr>
      <w:vertAlign w:val="superscript"/>
    </w:rPr>
  </w:style>
  <w:style w:type="character" w:styleId="Beiguvresenkurs">
    <w:name w:val="Beigu vēres enkurs"/>
    <w:rPr>
      <w:vertAlign w:val="superscript"/>
    </w:rPr>
  </w:style>
  <w:style w:type="character" w:styleId="Beiguvresrakstzme">
    <w:name w:val="Beigu vēres rakstzīme"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  <w:style w:type="paragraph" w:styleId="Vr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Galveneunkjene"/>
    <w:pPr/>
    <w:rPr/>
  </w:style>
  <w:style w:type="paragraph" w:styleId="Kjene">
    <w:name w:val="Footer"/>
    <w:basedOn w:val="Galveneunkjene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LibreOffice/7.3.2.2$Windows_X86_64 LibreOffice_project/49f2b1bff42cfccbd8f788c8dc32c1c309559be0</Application>
  <AppVersion>15.0000</AppVersion>
  <Pages>1</Pages>
  <Words>127</Words>
  <Characters>907</Characters>
  <CharactersWithSpaces>1039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2024-06-12T11:05:21Z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